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890D1" w14:textId="68E8750B" w:rsidR="00977E4C" w:rsidRPr="000C0A1A" w:rsidRDefault="00977E4C">
      <w:pPr>
        <w:rPr>
          <w:rFonts w:ascii="Arial" w:hAnsi="Arial" w:cs="Arial"/>
          <w:b/>
          <w:bCs/>
        </w:rPr>
      </w:pPr>
      <w:r w:rsidRPr="000C0A1A">
        <w:rPr>
          <w:rFonts w:ascii="Arial" w:hAnsi="Arial" w:cs="Arial"/>
          <w:b/>
          <w:bCs/>
        </w:rPr>
        <w:t xml:space="preserve">Schutzkonzept </w:t>
      </w:r>
      <w:proofErr w:type="spellStart"/>
      <w:r w:rsidRPr="000C0A1A">
        <w:rPr>
          <w:rFonts w:ascii="Arial" w:hAnsi="Arial" w:cs="Arial"/>
          <w:b/>
          <w:bCs/>
        </w:rPr>
        <w:t>Cyclocross</w:t>
      </w:r>
      <w:proofErr w:type="spellEnd"/>
      <w:r w:rsidRPr="000C0A1A">
        <w:rPr>
          <w:rFonts w:ascii="Arial" w:hAnsi="Arial" w:cs="Arial"/>
          <w:b/>
          <w:bCs/>
        </w:rPr>
        <w:t xml:space="preserve"> Meilen «</w:t>
      </w:r>
      <w:proofErr w:type="spellStart"/>
      <w:r w:rsidRPr="000C0A1A">
        <w:rPr>
          <w:rFonts w:ascii="Arial" w:hAnsi="Arial" w:cs="Arial"/>
          <w:b/>
          <w:bCs/>
        </w:rPr>
        <w:t>Radquer</w:t>
      </w:r>
      <w:proofErr w:type="spellEnd"/>
      <w:r w:rsidRPr="000C0A1A">
        <w:rPr>
          <w:rFonts w:ascii="Arial" w:hAnsi="Arial" w:cs="Arial"/>
          <w:b/>
          <w:bCs/>
        </w:rPr>
        <w:t xml:space="preserve"> am Zürichsee»</w:t>
      </w:r>
      <w:r w:rsidR="00381BA2">
        <w:rPr>
          <w:rFonts w:ascii="Arial" w:hAnsi="Arial" w:cs="Arial"/>
          <w:b/>
          <w:bCs/>
        </w:rPr>
        <w:t xml:space="preserve"> vom 2. Jan. 2022</w:t>
      </w:r>
    </w:p>
    <w:p w14:paraId="26916186" w14:textId="200AD7DB" w:rsidR="00A22C02" w:rsidRPr="000C0A1A" w:rsidRDefault="00A22C02">
      <w:pPr>
        <w:rPr>
          <w:rFonts w:ascii="Arial" w:hAnsi="Arial" w:cs="Arial"/>
        </w:rPr>
      </w:pPr>
      <w:r w:rsidRPr="000C0A1A">
        <w:rPr>
          <w:rFonts w:ascii="Arial" w:hAnsi="Arial" w:cs="Arial"/>
        </w:rPr>
        <w:t>Dieses Schutzkonzept bezieht sich auf die aktuelle Lage der Pandemie</w:t>
      </w:r>
      <w:r w:rsidR="00AC6B0E" w:rsidRPr="000C0A1A">
        <w:rPr>
          <w:rFonts w:ascii="Arial" w:hAnsi="Arial" w:cs="Arial"/>
        </w:rPr>
        <w:t xml:space="preserve"> </w:t>
      </w:r>
    </w:p>
    <w:p w14:paraId="3923BDB4" w14:textId="20797D7A" w:rsidR="00AC6B0E" w:rsidRPr="000C0A1A" w:rsidRDefault="00AC6B0E" w:rsidP="00AC6B0E">
      <w:pPr>
        <w:pStyle w:val="srnummer"/>
        <w:shd w:val="clear" w:color="auto" w:fill="FFFFFF"/>
        <w:spacing w:before="0" w:beforeAutospacing="0" w:after="165" w:afterAutospacing="0"/>
        <w:rPr>
          <w:rFonts w:ascii="Arial" w:hAnsi="Arial" w:cs="Arial"/>
          <w:sz w:val="22"/>
          <w:szCs w:val="22"/>
        </w:rPr>
      </w:pPr>
      <w:r w:rsidRPr="000C0A1A">
        <w:rPr>
          <w:rFonts w:ascii="Arial" w:hAnsi="Arial" w:cs="Arial"/>
          <w:sz w:val="22"/>
          <w:szCs w:val="22"/>
        </w:rPr>
        <w:t xml:space="preserve">Verordnung über Massnahmen in der besonderen Lage zur Bekämpfung der Covid-19-Epidemie </w:t>
      </w:r>
    </w:p>
    <w:p w14:paraId="390CB8F4" w14:textId="27CCA6D6" w:rsidR="00AC6B0E" w:rsidRPr="000C0A1A" w:rsidRDefault="00AC6B0E" w:rsidP="00AC6B0E">
      <w:pPr>
        <w:pStyle w:val="StandardWeb"/>
        <w:shd w:val="clear" w:color="auto" w:fill="FFFFFF"/>
        <w:spacing w:before="0" w:beforeAutospacing="0" w:after="165" w:afterAutospacing="0"/>
        <w:rPr>
          <w:rFonts w:ascii="Arial" w:hAnsi="Arial" w:cs="Arial"/>
          <w:sz w:val="22"/>
          <w:szCs w:val="22"/>
        </w:rPr>
      </w:pPr>
      <w:r w:rsidRPr="000C0A1A">
        <w:rPr>
          <w:rFonts w:ascii="Arial" w:hAnsi="Arial" w:cs="Arial"/>
          <w:sz w:val="22"/>
          <w:szCs w:val="22"/>
        </w:rPr>
        <w:t xml:space="preserve">Der Schweizerische Bundesrat vom 23. Juni 2021 (Stand am </w:t>
      </w:r>
      <w:r w:rsidR="00C94FBF">
        <w:rPr>
          <w:rFonts w:ascii="Arial" w:hAnsi="Arial" w:cs="Arial"/>
          <w:sz w:val="22"/>
          <w:szCs w:val="22"/>
        </w:rPr>
        <w:t>20</w:t>
      </w:r>
      <w:r w:rsidRPr="000C0A1A">
        <w:rPr>
          <w:rFonts w:ascii="Arial" w:hAnsi="Arial" w:cs="Arial"/>
          <w:sz w:val="22"/>
          <w:szCs w:val="22"/>
        </w:rPr>
        <w:t>. Dezember 2021)</w:t>
      </w:r>
    </w:p>
    <w:p w14:paraId="38203F7C" w14:textId="17D65828" w:rsidR="00AC6B0E" w:rsidRPr="000C0A1A" w:rsidRDefault="00AC6B0E" w:rsidP="00AC6B0E">
      <w:pPr>
        <w:pStyle w:val="StandardWeb"/>
        <w:shd w:val="clear" w:color="auto" w:fill="FFFFFF"/>
        <w:spacing w:before="0" w:beforeAutospacing="0" w:after="165" w:afterAutospacing="0"/>
        <w:rPr>
          <w:rFonts w:ascii="Arial" w:hAnsi="Arial" w:cs="Arial"/>
          <w:sz w:val="22"/>
          <w:szCs w:val="22"/>
        </w:rPr>
      </w:pPr>
      <w:r w:rsidRPr="000C0A1A">
        <w:rPr>
          <w:rFonts w:ascii="Arial" w:hAnsi="Arial" w:cs="Arial"/>
          <w:sz w:val="22"/>
          <w:szCs w:val="22"/>
        </w:rPr>
        <w:t>Gestützt auf Artikel 6 Absatz 2 Buchstaben a und b des Epidemiegesetzes vom 28. September 2012 (</w:t>
      </w:r>
      <w:proofErr w:type="spellStart"/>
      <w:r w:rsidRPr="000C0A1A">
        <w:rPr>
          <w:rFonts w:ascii="Arial" w:hAnsi="Arial" w:cs="Arial"/>
          <w:sz w:val="22"/>
          <w:szCs w:val="22"/>
        </w:rPr>
        <w:t>EpG</w:t>
      </w:r>
      <w:proofErr w:type="spellEnd"/>
      <w:r w:rsidRPr="000C0A1A">
        <w:rPr>
          <w:rFonts w:ascii="Arial" w:hAnsi="Arial" w:cs="Arial"/>
          <w:sz w:val="22"/>
          <w:szCs w:val="22"/>
        </w:rPr>
        <w:t>)</w:t>
      </w:r>
    </w:p>
    <w:p w14:paraId="68651A05" w14:textId="77777777" w:rsidR="005F61CB" w:rsidRPr="000C0A1A" w:rsidRDefault="009E03DF" w:rsidP="005F61CB">
      <w:pPr>
        <w:pStyle w:val="StandardWeb"/>
        <w:shd w:val="clear" w:color="auto" w:fill="FFFFFF"/>
        <w:spacing w:before="0" w:beforeAutospacing="0" w:after="165" w:afterAutospacing="0"/>
        <w:rPr>
          <w:rFonts w:ascii="Arial" w:hAnsi="Arial" w:cs="Arial"/>
          <w:b/>
          <w:bCs/>
          <w:sz w:val="22"/>
          <w:szCs w:val="22"/>
        </w:rPr>
      </w:pPr>
      <w:r w:rsidRPr="000C0A1A">
        <w:rPr>
          <w:rFonts w:ascii="Arial" w:hAnsi="Arial" w:cs="Arial"/>
          <w:b/>
          <w:bCs/>
          <w:sz w:val="22"/>
          <w:szCs w:val="22"/>
        </w:rPr>
        <w:t xml:space="preserve">Umsetzung der Massnahmen </w:t>
      </w:r>
    </w:p>
    <w:p w14:paraId="38B3C9D3" w14:textId="7CF3BCEF" w:rsidR="00AB76A8" w:rsidRDefault="00B903A9" w:rsidP="005F61CB">
      <w:pPr>
        <w:pStyle w:val="StandardWeb"/>
        <w:shd w:val="clear" w:color="auto" w:fill="FFFFFF"/>
        <w:spacing w:before="0" w:beforeAutospacing="0" w:after="165" w:afterAutospacing="0"/>
        <w:rPr>
          <w:rFonts w:ascii="Arial" w:hAnsi="Arial" w:cs="Arial"/>
          <w:sz w:val="22"/>
          <w:szCs w:val="22"/>
        </w:rPr>
      </w:pPr>
      <w:r w:rsidRPr="000C0A1A">
        <w:rPr>
          <w:rFonts w:ascii="Arial" w:hAnsi="Arial" w:cs="Arial"/>
          <w:sz w:val="22"/>
          <w:szCs w:val="22"/>
        </w:rPr>
        <w:t xml:space="preserve">Auf dem gesamten Renngelände und </w:t>
      </w:r>
      <w:r w:rsidR="005F61CB" w:rsidRPr="000C0A1A">
        <w:rPr>
          <w:rFonts w:ascii="Arial" w:hAnsi="Arial" w:cs="Arial"/>
          <w:sz w:val="22"/>
          <w:szCs w:val="22"/>
        </w:rPr>
        <w:t xml:space="preserve">gilt </w:t>
      </w:r>
      <w:r w:rsidR="00EB37A4">
        <w:rPr>
          <w:rFonts w:ascii="Arial" w:hAnsi="Arial" w:cs="Arial"/>
          <w:sz w:val="22"/>
          <w:szCs w:val="22"/>
        </w:rPr>
        <w:t>g</w:t>
      </w:r>
      <w:r w:rsidR="005F61CB" w:rsidRPr="000C0A1A">
        <w:rPr>
          <w:rFonts w:ascii="Arial" w:hAnsi="Arial" w:cs="Arial"/>
          <w:sz w:val="22"/>
          <w:szCs w:val="22"/>
        </w:rPr>
        <w:t>emäss Artikel 14 eine</w:t>
      </w:r>
      <w:r w:rsidRPr="000C0A1A">
        <w:rPr>
          <w:rFonts w:ascii="Arial" w:hAnsi="Arial" w:cs="Arial"/>
          <w:sz w:val="22"/>
          <w:szCs w:val="22"/>
        </w:rPr>
        <w:t xml:space="preserve"> Zertifikat</w:t>
      </w:r>
      <w:r w:rsidR="005F61CB" w:rsidRPr="000C0A1A">
        <w:rPr>
          <w:rFonts w:ascii="Arial" w:hAnsi="Arial" w:cs="Arial"/>
          <w:sz w:val="22"/>
          <w:szCs w:val="22"/>
        </w:rPr>
        <w:t>spflicht</w:t>
      </w:r>
      <w:r w:rsidRPr="000C0A1A">
        <w:rPr>
          <w:rFonts w:ascii="Arial" w:hAnsi="Arial" w:cs="Arial"/>
          <w:sz w:val="22"/>
          <w:szCs w:val="22"/>
        </w:rPr>
        <w:t xml:space="preserve"> (3G).</w:t>
      </w:r>
      <w:r w:rsidR="00AB76A8">
        <w:rPr>
          <w:rFonts w:ascii="Arial" w:hAnsi="Arial" w:cs="Arial"/>
          <w:sz w:val="22"/>
          <w:szCs w:val="22"/>
        </w:rPr>
        <w:t xml:space="preserve"> In allen Innenräumen gilt die Zertif</w:t>
      </w:r>
      <w:r w:rsidR="00875008">
        <w:rPr>
          <w:rFonts w:ascii="Arial" w:hAnsi="Arial" w:cs="Arial"/>
          <w:sz w:val="22"/>
          <w:szCs w:val="22"/>
        </w:rPr>
        <w:t>i</w:t>
      </w:r>
      <w:r w:rsidR="00AB76A8">
        <w:rPr>
          <w:rFonts w:ascii="Arial" w:hAnsi="Arial" w:cs="Arial"/>
          <w:sz w:val="22"/>
          <w:szCs w:val="22"/>
        </w:rPr>
        <w:t xml:space="preserve">katspflicht (2G) </w:t>
      </w:r>
      <w:r w:rsidR="00AB76A8" w:rsidRPr="000C0A1A">
        <w:rPr>
          <w:rFonts w:ascii="Arial" w:hAnsi="Arial" w:cs="Arial"/>
          <w:sz w:val="22"/>
          <w:szCs w:val="22"/>
        </w:rPr>
        <w:t>Die Zertifikationspflicht gilt für alle Personen ab 16 Jahren.</w:t>
      </w:r>
      <w:r w:rsidR="00AB76A8">
        <w:rPr>
          <w:rFonts w:ascii="Arial" w:hAnsi="Arial" w:cs="Arial"/>
          <w:sz w:val="22"/>
          <w:szCs w:val="22"/>
        </w:rPr>
        <w:t xml:space="preserve"> Die Startnummernausgabe befindet sich im </w:t>
      </w:r>
      <w:r w:rsidR="00EB37A4">
        <w:rPr>
          <w:rFonts w:ascii="Arial" w:hAnsi="Arial" w:cs="Arial"/>
          <w:sz w:val="22"/>
          <w:szCs w:val="22"/>
        </w:rPr>
        <w:t xml:space="preserve">halboffenen Innenbereich der </w:t>
      </w:r>
      <w:proofErr w:type="gramStart"/>
      <w:r w:rsidR="00EB37A4">
        <w:rPr>
          <w:rFonts w:ascii="Arial" w:hAnsi="Arial" w:cs="Arial"/>
          <w:sz w:val="22"/>
          <w:szCs w:val="22"/>
        </w:rPr>
        <w:t>durch ein</w:t>
      </w:r>
      <w:r w:rsidR="00875008">
        <w:rPr>
          <w:rFonts w:ascii="Arial" w:hAnsi="Arial" w:cs="Arial"/>
          <w:sz w:val="22"/>
          <w:szCs w:val="22"/>
        </w:rPr>
        <w:t>en</w:t>
      </w:r>
      <w:r w:rsidR="00EB37A4">
        <w:rPr>
          <w:rFonts w:ascii="Arial" w:hAnsi="Arial" w:cs="Arial"/>
          <w:sz w:val="22"/>
          <w:szCs w:val="22"/>
        </w:rPr>
        <w:t xml:space="preserve"> Eingangs</w:t>
      </w:r>
      <w:proofErr w:type="gramEnd"/>
      <w:r w:rsidR="00EB37A4">
        <w:rPr>
          <w:rFonts w:ascii="Arial" w:hAnsi="Arial" w:cs="Arial"/>
          <w:sz w:val="22"/>
          <w:szCs w:val="22"/>
        </w:rPr>
        <w:t xml:space="preserve"> und Ausgangsbereich gekennzeichnet ist. In der Zone der Startnummernausgabe gilt 3G.</w:t>
      </w:r>
      <w:r w:rsidR="00875008">
        <w:rPr>
          <w:rFonts w:ascii="Arial" w:hAnsi="Arial" w:cs="Arial"/>
          <w:sz w:val="22"/>
          <w:szCs w:val="22"/>
        </w:rPr>
        <w:t xml:space="preserve"> Es gilt da besonders zu beachten, dass die Abstandsregeln von 1.5 m strikte eingehalten werden.</w:t>
      </w:r>
    </w:p>
    <w:p w14:paraId="594FBDAC" w14:textId="342590EA" w:rsidR="00EB37A4" w:rsidRPr="000C0A1A" w:rsidRDefault="00EB37A4" w:rsidP="005F61CB">
      <w:pPr>
        <w:pStyle w:val="StandardWeb"/>
        <w:shd w:val="clear" w:color="auto" w:fill="FFFFFF"/>
        <w:spacing w:before="0" w:beforeAutospacing="0" w:after="165" w:afterAutospacing="0"/>
        <w:rPr>
          <w:rFonts w:ascii="Arial" w:hAnsi="Arial" w:cs="Arial"/>
          <w:sz w:val="22"/>
          <w:szCs w:val="22"/>
        </w:rPr>
      </w:pPr>
      <w:r w:rsidRPr="000C0A1A">
        <w:rPr>
          <w:rFonts w:ascii="Arial" w:hAnsi="Arial" w:cs="Arial"/>
          <w:sz w:val="22"/>
          <w:szCs w:val="22"/>
        </w:rPr>
        <w:t>Nur Fahrer*innen haben Zutritt zur Nummernausgabe.</w:t>
      </w:r>
      <w:r>
        <w:rPr>
          <w:rFonts w:ascii="Arial" w:hAnsi="Arial" w:cs="Arial"/>
          <w:sz w:val="22"/>
          <w:szCs w:val="22"/>
        </w:rPr>
        <w:t xml:space="preserve"> Athleten unter 12 Jahren werden in Begleitung eines Elternteils zur Startnummernausgabe zugelassen. Desinfektionsständer stehen vor der Nummernausgabe bereit</w:t>
      </w:r>
    </w:p>
    <w:p w14:paraId="6BA505C9" w14:textId="77777777" w:rsidR="005F61CB" w:rsidRPr="000C0A1A" w:rsidRDefault="009E03DF" w:rsidP="005F61CB">
      <w:pPr>
        <w:pStyle w:val="StandardWeb"/>
        <w:shd w:val="clear" w:color="auto" w:fill="FFFFFF"/>
        <w:spacing w:before="0" w:beforeAutospacing="0" w:after="165" w:afterAutospacing="0"/>
        <w:rPr>
          <w:rFonts w:ascii="Arial" w:hAnsi="Arial" w:cs="Arial"/>
          <w:sz w:val="22"/>
          <w:szCs w:val="22"/>
        </w:rPr>
      </w:pPr>
      <w:r w:rsidRPr="000C0A1A">
        <w:rPr>
          <w:rFonts w:ascii="Arial" w:hAnsi="Arial" w:cs="Arial"/>
          <w:sz w:val="22"/>
          <w:szCs w:val="22"/>
        </w:rPr>
        <w:t>Das Renngelände befindet sich im offenen Gelände, Sportanlage und landwirtschaftlich genutzten Flächen.</w:t>
      </w:r>
    </w:p>
    <w:p w14:paraId="32391EA9" w14:textId="77777777" w:rsidR="005F61CB" w:rsidRPr="000C0A1A" w:rsidRDefault="009E03DF" w:rsidP="005F61CB">
      <w:pPr>
        <w:pStyle w:val="StandardWeb"/>
        <w:shd w:val="clear" w:color="auto" w:fill="FFFFFF"/>
        <w:spacing w:before="0" w:beforeAutospacing="0" w:after="165" w:afterAutospacing="0"/>
        <w:rPr>
          <w:rFonts w:ascii="Arial" w:hAnsi="Arial" w:cs="Arial"/>
          <w:sz w:val="22"/>
          <w:szCs w:val="22"/>
        </w:rPr>
      </w:pPr>
      <w:r w:rsidRPr="000C0A1A">
        <w:rPr>
          <w:rFonts w:ascii="Arial" w:hAnsi="Arial" w:cs="Arial"/>
          <w:sz w:val="22"/>
          <w:szCs w:val="22"/>
        </w:rPr>
        <w:t>Auf dem Renngelände wird eine Outdoor Festwirtschaft</w:t>
      </w:r>
      <w:r w:rsidR="005F61CB" w:rsidRPr="000C0A1A">
        <w:rPr>
          <w:rFonts w:ascii="Arial" w:hAnsi="Arial" w:cs="Arial"/>
          <w:sz w:val="22"/>
          <w:szCs w:val="22"/>
        </w:rPr>
        <w:t>,</w:t>
      </w:r>
      <w:r w:rsidRPr="000C0A1A">
        <w:rPr>
          <w:rFonts w:ascii="Arial" w:hAnsi="Arial" w:cs="Arial"/>
          <w:sz w:val="22"/>
          <w:szCs w:val="22"/>
        </w:rPr>
        <w:t xml:space="preserve"> </w:t>
      </w:r>
      <w:proofErr w:type="gramStart"/>
      <w:r w:rsidRPr="000C0A1A">
        <w:rPr>
          <w:rFonts w:ascii="Arial" w:hAnsi="Arial" w:cs="Arial"/>
          <w:sz w:val="22"/>
          <w:szCs w:val="22"/>
        </w:rPr>
        <w:t>mit limitierten Sitzgelegenheit</w:t>
      </w:r>
      <w:proofErr w:type="gramEnd"/>
      <w:r w:rsidRPr="000C0A1A">
        <w:rPr>
          <w:rFonts w:ascii="Arial" w:hAnsi="Arial" w:cs="Arial"/>
          <w:sz w:val="22"/>
          <w:szCs w:val="22"/>
        </w:rPr>
        <w:t xml:space="preserve"> unter freiem Himmel angeboten. </w:t>
      </w:r>
    </w:p>
    <w:p w14:paraId="50B966C6" w14:textId="33594D10" w:rsidR="005F61CB" w:rsidRPr="000C0A1A" w:rsidRDefault="00FC24F5" w:rsidP="005F61CB">
      <w:pPr>
        <w:pStyle w:val="StandardWeb"/>
        <w:shd w:val="clear" w:color="auto" w:fill="FFFFFF"/>
        <w:spacing w:before="0" w:beforeAutospacing="0" w:after="165" w:afterAutospacing="0"/>
        <w:rPr>
          <w:rFonts w:ascii="Arial" w:hAnsi="Arial" w:cs="Arial"/>
          <w:sz w:val="22"/>
          <w:szCs w:val="22"/>
        </w:rPr>
      </w:pPr>
      <w:r w:rsidRPr="000C0A1A">
        <w:rPr>
          <w:rFonts w:ascii="Arial" w:hAnsi="Arial" w:cs="Arial"/>
          <w:sz w:val="22"/>
          <w:szCs w:val="22"/>
        </w:rPr>
        <w:t>Es gilt trotz Zertifikatspflicht</w:t>
      </w:r>
      <w:r w:rsidR="00875008">
        <w:rPr>
          <w:rFonts w:ascii="Arial" w:hAnsi="Arial" w:cs="Arial"/>
          <w:sz w:val="22"/>
          <w:szCs w:val="22"/>
        </w:rPr>
        <w:t xml:space="preserve"> (2G) </w:t>
      </w:r>
      <w:r w:rsidRPr="000C0A1A">
        <w:rPr>
          <w:rFonts w:ascii="Arial" w:hAnsi="Arial" w:cs="Arial"/>
          <w:sz w:val="22"/>
          <w:szCs w:val="22"/>
        </w:rPr>
        <w:t>ein</w:t>
      </w:r>
      <w:r w:rsidR="00CF706D" w:rsidRPr="000C0A1A">
        <w:rPr>
          <w:rFonts w:ascii="Arial" w:hAnsi="Arial" w:cs="Arial"/>
          <w:sz w:val="22"/>
          <w:szCs w:val="22"/>
        </w:rPr>
        <w:t>e</w:t>
      </w:r>
      <w:r w:rsidRPr="000C0A1A">
        <w:rPr>
          <w:rFonts w:ascii="Arial" w:hAnsi="Arial" w:cs="Arial"/>
          <w:sz w:val="22"/>
          <w:szCs w:val="22"/>
        </w:rPr>
        <w:t xml:space="preserve"> generelle Masken</w:t>
      </w:r>
      <w:r w:rsidR="00CF706D" w:rsidRPr="000C0A1A">
        <w:rPr>
          <w:rFonts w:ascii="Arial" w:hAnsi="Arial" w:cs="Arial"/>
          <w:sz w:val="22"/>
          <w:szCs w:val="22"/>
        </w:rPr>
        <w:t>pflicht</w:t>
      </w:r>
      <w:r w:rsidRPr="000C0A1A">
        <w:rPr>
          <w:rFonts w:ascii="Arial" w:hAnsi="Arial" w:cs="Arial"/>
          <w:sz w:val="22"/>
          <w:szCs w:val="22"/>
        </w:rPr>
        <w:t xml:space="preserve"> in sämtlichen Innenräumen</w:t>
      </w:r>
      <w:r w:rsidR="00875008">
        <w:rPr>
          <w:rFonts w:ascii="Arial" w:hAnsi="Arial" w:cs="Arial"/>
          <w:sz w:val="22"/>
          <w:szCs w:val="22"/>
        </w:rPr>
        <w:t>.</w:t>
      </w:r>
    </w:p>
    <w:p w14:paraId="6DC81AE5" w14:textId="728485E4" w:rsidR="005F61CB" w:rsidRPr="000C0A1A" w:rsidRDefault="009E03DF" w:rsidP="005F61CB">
      <w:pPr>
        <w:pStyle w:val="StandardWeb"/>
        <w:shd w:val="clear" w:color="auto" w:fill="FFFFFF"/>
        <w:spacing w:before="0" w:beforeAutospacing="0" w:after="165" w:afterAutospacing="0"/>
        <w:rPr>
          <w:rFonts w:ascii="Arial" w:hAnsi="Arial" w:cs="Arial"/>
          <w:sz w:val="22"/>
          <w:szCs w:val="22"/>
        </w:rPr>
      </w:pPr>
      <w:r w:rsidRPr="000C0A1A">
        <w:rPr>
          <w:rFonts w:ascii="Arial" w:hAnsi="Arial" w:cs="Arial"/>
          <w:sz w:val="22"/>
          <w:szCs w:val="22"/>
        </w:rPr>
        <w:t>Die Zugangskontrolle (Überprüfung der Covid-Zertifikate) der Besucher</w:t>
      </w:r>
      <w:r w:rsidR="00CF706D" w:rsidRPr="000C0A1A">
        <w:rPr>
          <w:rFonts w:ascii="Arial" w:hAnsi="Arial" w:cs="Arial"/>
          <w:sz w:val="22"/>
          <w:szCs w:val="22"/>
        </w:rPr>
        <w:t>*inne</w:t>
      </w:r>
      <w:r w:rsidR="006F07F2">
        <w:rPr>
          <w:rFonts w:ascii="Arial" w:hAnsi="Arial" w:cs="Arial"/>
          <w:sz w:val="22"/>
          <w:szCs w:val="22"/>
        </w:rPr>
        <w:t>n</w:t>
      </w:r>
      <w:r w:rsidR="00CF706D" w:rsidRPr="000C0A1A">
        <w:rPr>
          <w:rFonts w:ascii="Arial" w:hAnsi="Arial" w:cs="Arial"/>
          <w:sz w:val="22"/>
          <w:szCs w:val="22"/>
        </w:rPr>
        <w:t xml:space="preserve"> und </w:t>
      </w:r>
      <w:r w:rsidRPr="000C0A1A">
        <w:rPr>
          <w:rFonts w:ascii="Arial" w:hAnsi="Arial" w:cs="Arial"/>
          <w:sz w:val="22"/>
          <w:szCs w:val="22"/>
        </w:rPr>
        <w:t>Fahrer</w:t>
      </w:r>
      <w:r w:rsidR="00CF706D" w:rsidRPr="000C0A1A">
        <w:rPr>
          <w:rFonts w:ascii="Arial" w:hAnsi="Arial" w:cs="Arial"/>
          <w:sz w:val="22"/>
          <w:szCs w:val="22"/>
        </w:rPr>
        <w:t>*inne</w:t>
      </w:r>
      <w:r w:rsidR="006F07F2">
        <w:rPr>
          <w:rFonts w:ascii="Arial" w:hAnsi="Arial" w:cs="Arial"/>
          <w:sz w:val="22"/>
          <w:szCs w:val="22"/>
        </w:rPr>
        <w:t>n</w:t>
      </w:r>
      <w:r w:rsidRPr="000C0A1A">
        <w:rPr>
          <w:rFonts w:ascii="Arial" w:hAnsi="Arial" w:cs="Arial"/>
          <w:sz w:val="22"/>
          <w:szCs w:val="22"/>
        </w:rPr>
        <w:t xml:space="preserve"> erfolgt im Bereich der gekennzeichneten </w:t>
      </w:r>
      <w:r w:rsidR="00CF706D" w:rsidRPr="000C0A1A">
        <w:rPr>
          <w:rFonts w:ascii="Arial" w:hAnsi="Arial" w:cs="Arial"/>
          <w:sz w:val="22"/>
          <w:szCs w:val="22"/>
        </w:rPr>
        <w:t>Eingangskontrolle</w:t>
      </w:r>
      <w:r w:rsidR="005F61CB" w:rsidRPr="000C0A1A">
        <w:rPr>
          <w:rFonts w:ascii="Arial" w:hAnsi="Arial" w:cs="Arial"/>
          <w:sz w:val="22"/>
          <w:szCs w:val="22"/>
        </w:rPr>
        <w:t>n</w:t>
      </w:r>
      <w:r w:rsidR="00CF706D" w:rsidRPr="000C0A1A">
        <w:rPr>
          <w:rFonts w:ascii="Arial" w:hAnsi="Arial" w:cs="Arial"/>
          <w:sz w:val="22"/>
          <w:szCs w:val="22"/>
        </w:rPr>
        <w:t xml:space="preserve"> und auf dem Renngelände. </w:t>
      </w:r>
      <w:r w:rsidRPr="000C0A1A">
        <w:rPr>
          <w:rFonts w:ascii="Arial" w:hAnsi="Arial" w:cs="Arial"/>
          <w:sz w:val="22"/>
          <w:szCs w:val="22"/>
        </w:rPr>
        <w:t xml:space="preserve">Besucher ohne gültiges Covid-Zertifikat wird der Zugang nicht gestattet. Bei der Zugangskontrolle werden alle Personen über 16 Jahren, seien es Besucherinnen und Besucher oder Teilnehmende, auf ein gültiges Covid-Zertifikat überprüft. Gleichzeitig findet bei jeder Person über 16 Jahren ein Abgleich mit einem amtlichen Ausweis statt. </w:t>
      </w:r>
    </w:p>
    <w:p w14:paraId="104C3677" w14:textId="77777777" w:rsidR="005F61CB" w:rsidRPr="000C0A1A" w:rsidRDefault="009E03DF" w:rsidP="005F61CB">
      <w:pPr>
        <w:pStyle w:val="StandardWeb"/>
        <w:shd w:val="clear" w:color="auto" w:fill="FFFFFF"/>
        <w:spacing w:before="0" w:beforeAutospacing="0" w:after="165" w:afterAutospacing="0"/>
        <w:rPr>
          <w:rFonts w:ascii="Arial" w:hAnsi="Arial" w:cs="Arial"/>
          <w:sz w:val="22"/>
          <w:szCs w:val="22"/>
        </w:rPr>
      </w:pPr>
      <w:r w:rsidRPr="000C0A1A">
        <w:rPr>
          <w:rFonts w:ascii="Arial" w:hAnsi="Arial" w:cs="Arial"/>
          <w:sz w:val="22"/>
          <w:szCs w:val="22"/>
        </w:rPr>
        <w:t xml:space="preserve">Für die Überprüfung der Covid-Zertifikate wird die vom Bund zur Verfügung gestellte "COVID </w:t>
      </w:r>
      <w:proofErr w:type="spellStart"/>
      <w:r w:rsidRPr="000C0A1A">
        <w:rPr>
          <w:rFonts w:ascii="Arial" w:hAnsi="Arial" w:cs="Arial"/>
          <w:sz w:val="22"/>
          <w:szCs w:val="22"/>
        </w:rPr>
        <w:t>Certificate</w:t>
      </w:r>
      <w:proofErr w:type="spellEnd"/>
      <w:r w:rsidRPr="000C0A1A">
        <w:rPr>
          <w:rFonts w:ascii="Arial" w:hAnsi="Arial" w:cs="Arial"/>
          <w:sz w:val="22"/>
          <w:szCs w:val="22"/>
        </w:rPr>
        <w:t xml:space="preserve"> Check"-App verwendet. </w:t>
      </w:r>
    </w:p>
    <w:p w14:paraId="78137F62" w14:textId="77777777" w:rsidR="005F61CB" w:rsidRPr="000C0A1A" w:rsidRDefault="009E03DF" w:rsidP="005F61CB">
      <w:pPr>
        <w:pStyle w:val="StandardWeb"/>
        <w:shd w:val="clear" w:color="auto" w:fill="FFFFFF"/>
        <w:spacing w:before="0" w:beforeAutospacing="0" w:after="165" w:afterAutospacing="0"/>
        <w:rPr>
          <w:rFonts w:ascii="Arial" w:hAnsi="Arial" w:cs="Arial"/>
          <w:sz w:val="22"/>
          <w:szCs w:val="22"/>
        </w:rPr>
      </w:pPr>
      <w:r w:rsidRPr="000C0A1A">
        <w:rPr>
          <w:rFonts w:ascii="Arial" w:hAnsi="Arial" w:cs="Arial"/>
          <w:sz w:val="22"/>
          <w:szCs w:val="22"/>
        </w:rPr>
        <w:t xml:space="preserve">Es werden nur CH- und EU-Covid-Zertifikate mit QR-Code zugelassen, alternative Nachweise werden nicht akzeptiert. </w:t>
      </w:r>
    </w:p>
    <w:p w14:paraId="2E54C0CC" w14:textId="77777777" w:rsidR="005F61CB" w:rsidRPr="000C0A1A" w:rsidRDefault="009E03DF" w:rsidP="005F61CB">
      <w:pPr>
        <w:pStyle w:val="StandardWeb"/>
        <w:shd w:val="clear" w:color="auto" w:fill="FFFFFF"/>
        <w:spacing w:before="0" w:beforeAutospacing="0" w:after="165" w:afterAutospacing="0"/>
        <w:rPr>
          <w:rFonts w:ascii="Arial" w:hAnsi="Arial" w:cs="Arial"/>
          <w:sz w:val="22"/>
          <w:szCs w:val="22"/>
        </w:rPr>
      </w:pPr>
      <w:r w:rsidRPr="000C0A1A">
        <w:rPr>
          <w:rFonts w:ascii="Arial" w:hAnsi="Arial" w:cs="Arial"/>
          <w:sz w:val="22"/>
          <w:szCs w:val="22"/>
        </w:rPr>
        <w:t xml:space="preserve">Alle Personen, welche die Zugangskontrolle erfolgreich passiert haben, werden </w:t>
      </w:r>
      <w:proofErr w:type="gramStart"/>
      <w:r w:rsidRPr="000C0A1A">
        <w:rPr>
          <w:rFonts w:ascii="Arial" w:hAnsi="Arial" w:cs="Arial"/>
          <w:sz w:val="22"/>
          <w:szCs w:val="22"/>
        </w:rPr>
        <w:t>mittels einem farbigen Armband</w:t>
      </w:r>
      <w:proofErr w:type="gramEnd"/>
      <w:r w:rsidRPr="000C0A1A">
        <w:rPr>
          <w:rFonts w:ascii="Arial" w:hAnsi="Arial" w:cs="Arial"/>
          <w:sz w:val="22"/>
          <w:szCs w:val="22"/>
        </w:rPr>
        <w:t xml:space="preserve"> gekennzeichnet. </w:t>
      </w:r>
    </w:p>
    <w:p w14:paraId="7B196955" w14:textId="0E8C1029" w:rsidR="005F61CB" w:rsidRPr="000C0A1A" w:rsidRDefault="005F61CB" w:rsidP="005F61CB">
      <w:pPr>
        <w:pStyle w:val="StandardWeb"/>
        <w:shd w:val="clear" w:color="auto" w:fill="FFFFFF"/>
        <w:spacing w:before="0" w:beforeAutospacing="0" w:after="165" w:afterAutospacing="0"/>
        <w:rPr>
          <w:rFonts w:ascii="Arial" w:hAnsi="Arial" w:cs="Arial"/>
          <w:sz w:val="22"/>
          <w:szCs w:val="22"/>
        </w:rPr>
      </w:pPr>
      <w:r w:rsidRPr="000C0A1A">
        <w:rPr>
          <w:rFonts w:ascii="Arial" w:hAnsi="Arial" w:cs="Arial"/>
          <w:sz w:val="22"/>
          <w:szCs w:val="22"/>
        </w:rPr>
        <w:t>Generelles einhalten von aktuell geltenden Hygienemassnahmen gelten auf dem gesamten Areal der Veranstaltung. Auf die Regeln wie Händehygiene, Abstandsregeln und das Tragen von Schutzmasken in Innenräumen wird mit entsprechenden Plakaten hingewiesen.</w:t>
      </w:r>
    </w:p>
    <w:p w14:paraId="18EAD366" w14:textId="4514E156" w:rsidR="005F61CB" w:rsidRPr="000C0A1A" w:rsidRDefault="005F61CB" w:rsidP="005F61CB">
      <w:pPr>
        <w:pStyle w:val="StandardWeb"/>
        <w:shd w:val="clear" w:color="auto" w:fill="FFFFFF"/>
        <w:spacing w:before="0" w:beforeAutospacing="0" w:after="165" w:afterAutospacing="0"/>
        <w:rPr>
          <w:rFonts w:ascii="Arial" w:hAnsi="Arial" w:cs="Arial"/>
          <w:sz w:val="22"/>
          <w:szCs w:val="22"/>
        </w:rPr>
      </w:pPr>
      <w:r w:rsidRPr="000C0A1A">
        <w:rPr>
          <w:rFonts w:ascii="Arial" w:hAnsi="Arial" w:cs="Arial"/>
          <w:sz w:val="22"/>
          <w:szCs w:val="22"/>
        </w:rPr>
        <w:t>Bei den öffentlich zugänglichen Anlagen (z.B. Toiletten) stehen Händedesi</w:t>
      </w:r>
      <w:r w:rsidR="000C0A1A">
        <w:rPr>
          <w:rFonts w:ascii="Arial" w:hAnsi="Arial" w:cs="Arial"/>
          <w:sz w:val="22"/>
          <w:szCs w:val="22"/>
        </w:rPr>
        <w:t>n</w:t>
      </w:r>
      <w:r w:rsidRPr="000C0A1A">
        <w:rPr>
          <w:rFonts w:ascii="Arial" w:hAnsi="Arial" w:cs="Arial"/>
          <w:sz w:val="22"/>
          <w:szCs w:val="22"/>
        </w:rPr>
        <w:t>fektionsspender zur Verfügung.</w:t>
      </w:r>
    </w:p>
    <w:p w14:paraId="4AD1369F" w14:textId="210E1F4B" w:rsidR="000C0A1A" w:rsidRDefault="005F61CB" w:rsidP="005F61CB">
      <w:pPr>
        <w:pStyle w:val="StandardWeb"/>
        <w:shd w:val="clear" w:color="auto" w:fill="FFFFFF"/>
        <w:spacing w:before="0" w:beforeAutospacing="0" w:after="165" w:afterAutospacing="0"/>
        <w:rPr>
          <w:rFonts w:ascii="Arial" w:hAnsi="Arial" w:cs="Arial"/>
          <w:sz w:val="22"/>
          <w:szCs w:val="22"/>
        </w:rPr>
      </w:pPr>
      <w:r w:rsidRPr="000C0A1A">
        <w:rPr>
          <w:rFonts w:ascii="Arial" w:hAnsi="Arial" w:cs="Arial"/>
          <w:sz w:val="22"/>
          <w:szCs w:val="22"/>
        </w:rPr>
        <w:lastRenderedPageBreak/>
        <w:t xml:space="preserve">Maximale Anzahl Personen </w:t>
      </w:r>
      <w:r w:rsidR="006F07F2">
        <w:rPr>
          <w:rFonts w:ascii="Arial" w:hAnsi="Arial" w:cs="Arial"/>
          <w:sz w:val="22"/>
          <w:szCs w:val="22"/>
        </w:rPr>
        <w:t xml:space="preserve">in Räumen </w:t>
      </w:r>
      <w:r w:rsidRPr="000C0A1A">
        <w:rPr>
          <w:rFonts w:ascii="Arial" w:hAnsi="Arial" w:cs="Arial"/>
          <w:sz w:val="22"/>
          <w:szCs w:val="22"/>
        </w:rPr>
        <w:t xml:space="preserve">(z.B. Toiletten), </w:t>
      </w:r>
      <w:r w:rsidR="006F07F2">
        <w:rPr>
          <w:rFonts w:ascii="Arial" w:hAnsi="Arial" w:cs="Arial"/>
          <w:sz w:val="22"/>
          <w:szCs w:val="22"/>
        </w:rPr>
        <w:t xml:space="preserve">müssen </w:t>
      </w:r>
      <w:r w:rsidRPr="000C0A1A">
        <w:rPr>
          <w:rFonts w:ascii="Arial" w:hAnsi="Arial" w:cs="Arial"/>
          <w:sz w:val="22"/>
          <w:szCs w:val="22"/>
        </w:rPr>
        <w:t>strikte eingehalten werden. Entsprechende Deklaration</w:t>
      </w:r>
      <w:r w:rsidR="00A024E1">
        <w:rPr>
          <w:rFonts w:ascii="Arial" w:hAnsi="Arial" w:cs="Arial"/>
          <w:sz w:val="22"/>
          <w:szCs w:val="22"/>
        </w:rPr>
        <w:t>en</w:t>
      </w:r>
      <w:r w:rsidRPr="000C0A1A">
        <w:rPr>
          <w:rFonts w:ascii="Arial" w:hAnsi="Arial" w:cs="Arial"/>
          <w:sz w:val="22"/>
          <w:szCs w:val="22"/>
        </w:rPr>
        <w:t xml:space="preserve"> sind angebracht.</w:t>
      </w:r>
    </w:p>
    <w:p w14:paraId="6693C120" w14:textId="646A0348" w:rsidR="000C0A1A" w:rsidRPr="000C0A1A" w:rsidRDefault="004013C7" w:rsidP="005F61CB">
      <w:pPr>
        <w:pStyle w:val="StandardWeb"/>
        <w:shd w:val="clear" w:color="auto" w:fill="FFFFFF"/>
        <w:spacing w:before="0" w:beforeAutospacing="0" w:after="165" w:afterAutospacing="0"/>
        <w:rPr>
          <w:rFonts w:ascii="Arial" w:hAnsi="Arial" w:cs="Arial"/>
          <w:sz w:val="22"/>
          <w:szCs w:val="22"/>
        </w:rPr>
      </w:pPr>
      <w:r w:rsidRPr="004013C7">
        <w:rPr>
          <w:rFonts w:ascii="Arial" w:hAnsi="Arial" w:cs="Arial"/>
          <w:noProof/>
          <w:sz w:val="22"/>
          <w:szCs w:val="22"/>
        </w:rPr>
        <w:drawing>
          <wp:inline distT="0" distB="0" distL="0" distR="0" wp14:anchorId="520CDA64" wp14:editId="5C96117D">
            <wp:extent cx="5760720" cy="4434840"/>
            <wp:effectExtent l="0" t="0" r="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434840"/>
                    </a:xfrm>
                    <a:prstGeom prst="rect">
                      <a:avLst/>
                    </a:prstGeom>
                  </pic:spPr>
                </pic:pic>
              </a:graphicData>
            </a:graphic>
          </wp:inline>
        </w:drawing>
      </w:r>
      <w:r w:rsidR="000C0A1A">
        <w:rPr>
          <w:rFonts w:ascii="Arial" w:hAnsi="Arial" w:cs="Arial"/>
          <w:noProof/>
          <w:sz w:val="22"/>
          <w:szCs w:val="22"/>
        </w:rPr>
        <mc:AlternateContent>
          <mc:Choice Requires="wps">
            <w:drawing>
              <wp:anchor distT="0" distB="0" distL="114300" distR="114300" simplePos="0" relativeHeight="251661312" behindDoc="0" locked="0" layoutInCell="1" allowOverlap="1" wp14:anchorId="4B10FA03" wp14:editId="35EB92A3">
                <wp:simplePos x="0" y="0"/>
                <wp:positionH relativeFrom="column">
                  <wp:posOffset>785909</wp:posOffset>
                </wp:positionH>
                <wp:positionV relativeFrom="paragraph">
                  <wp:posOffset>1023178</wp:posOffset>
                </wp:positionV>
                <wp:extent cx="71562" cy="214685"/>
                <wp:effectExtent l="0" t="0" r="24130" b="33020"/>
                <wp:wrapNone/>
                <wp:docPr id="6" name="Gerader Verbinder 6"/>
                <wp:cNvGraphicFramePr/>
                <a:graphic xmlns:a="http://schemas.openxmlformats.org/drawingml/2006/main">
                  <a:graphicData uri="http://schemas.microsoft.com/office/word/2010/wordprocessingShape">
                    <wps:wsp>
                      <wps:cNvCnPr/>
                      <wps:spPr>
                        <a:xfrm flipH="1">
                          <a:off x="0" y="0"/>
                          <a:ext cx="71562" cy="21468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FD26654" id="Gerader Verbinder 6"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61.9pt,80.55pt" to="67.55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" strokecolor="#ed7d31 [3205]" strokeweight="1.5pt">
                <v:stroke joinstyle="miter"/>
              </v:line>
            </w:pict>
          </mc:Fallback>
        </mc:AlternateContent>
      </w:r>
    </w:p>
    <w:p w14:paraId="32C3CA62" w14:textId="77EE5DA9" w:rsidR="009E03DF" w:rsidRPr="005F61CB" w:rsidRDefault="009E03DF" w:rsidP="005F61CB">
      <w:pPr>
        <w:pStyle w:val="StandardWeb"/>
        <w:shd w:val="clear" w:color="auto" w:fill="FFFFFF"/>
        <w:spacing w:before="0" w:beforeAutospacing="0" w:after="165" w:afterAutospacing="0"/>
      </w:pPr>
    </w:p>
    <w:p w14:paraId="7358D8A5" w14:textId="327C23C2" w:rsidR="009F7A68" w:rsidRDefault="009F7A68" w:rsidP="000C1A16">
      <w:pPr>
        <w:shd w:val="clear" w:color="auto" w:fill="FFFFFF"/>
        <w:ind w:left="720"/>
        <w:rPr>
          <w:rFonts w:ascii="Helvetica" w:hAnsi="Helvetica" w:cs="Helvetica"/>
          <w:color w:val="454545"/>
          <w:sz w:val="23"/>
          <w:szCs w:val="23"/>
        </w:rPr>
      </w:pPr>
    </w:p>
    <w:p w14:paraId="5F74A004" w14:textId="35078B74" w:rsidR="009F7A68" w:rsidRDefault="009F7A68" w:rsidP="000C1A16">
      <w:pPr>
        <w:shd w:val="clear" w:color="auto" w:fill="FFFFFF"/>
        <w:ind w:left="720"/>
        <w:rPr>
          <w:rFonts w:ascii="Helvetica" w:hAnsi="Helvetica" w:cs="Helvetica"/>
          <w:color w:val="454545"/>
          <w:sz w:val="23"/>
          <w:szCs w:val="23"/>
        </w:rPr>
      </w:pPr>
      <w:r>
        <w:rPr>
          <w:rFonts w:ascii="Helvetica" w:hAnsi="Helvetica" w:cs="Helvetica"/>
          <w:color w:val="454545"/>
          <w:sz w:val="23"/>
          <w:szCs w:val="23"/>
        </w:rPr>
        <w:t>Covid Verantwortlich</w:t>
      </w:r>
      <w:r w:rsidR="00A024E1">
        <w:rPr>
          <w:rFonts w:ascii="Helvetica" w:hAnsi="Helvetica" w:cs="Helvetica"/>
          <w:color w:val="454545"/>
          <w:sz w:val="23"/>
          <w:szCs w:val="23"/>
        </w:rPr>
        <w:t>e</w:t>
      </w:r>
    </w:p>
    <w:p w14:paraId="4A4D8C97" w14:textId="1A249578" w:rsidR="009F7A68" w:rsidRPr="006F07F2" w:rsidRDefault="009F7A68" w:rsidP="000C1A16">
      <w:pPr>
        <w:shd w:val="clear" w:color="auto" w:fill="FFFFFF"/>
        <w:ind w:left="720"/>
        <w:rPr>
          <w:rFonts w:ascii="Helvetica" w:hAnsi="Helvetica" w:cs="Helvetica"/>
          <w:color w:val="454545"/>
          <w:sz w:val="23"/>
          <w:szCs w:val="23"/>
        </w:rPr>
      </w:pPr>
      <w:r w:rsidRPr="006F07F2">
        <w:rPr>
          <w:rFonts w:ascii="Helvetica" w:hAnsi="Helvetica" w:cs="Helvetica"/>
          <w:color w:val="454545"/>
          <w:sz w:val="23"/>
          <w:szCs w:val="23"/>
        </w:rPr>
        <w:t>Reto Furrer</w:t>
      </w:r>
      <w:r w:rsidRPr="006F07F2">
        <w:rPr>
          <w:rFonts w:ascii="Helvetica" w:hAnsi="Helvetica" w:cs="Helvetica"/>
          <w:color w:val="454545"/>
          <w:sz w:val="23"/>
          <w:szCs w:val="23"/>
        </w:rPr>
        <w:tab/>
      </w:r>
      <w:r w:rsidRPr="006F07F2">
        <w:rPr>
          <w:rFonts w:ascii="Helvetica" w:hAnsi="Helvetica" w:cs="Helvetica"/>
          <w:color w:val="454545"/>
          <w:sz w:val="23"/>
          <w:szCs w:val="23"/>
        </w:rPr>
        <w:tab/>
      </w:r>
      <w:r w:rsidRPr="006F07F2">
        <w:rPr>
          <w:rFonts w:ascii="Helvetica" w:hAnsi="Helvetica" w:cs="Helvetica"/>
          <w:color w:val="454545"/>
          <w:sz w:val="23"/>
          <w:szCs w:val="23"/>
        </w:rPr>
        <w:tab/>
      </w:r>
      <w:r w:rsidRPr="006F07F2">
        <w:rPr>
          <w:rFonts w:ascii="Helvetica" w:hAnsi="Helvetica" w:cs="Helvetica"/>
          <w:color w:val="454545"/>
          <w:sz w:val="23"/>
          <w:szCs w:val="23"/>
        </w:rPr>
        <w:tab/>
        <w:t>Florian Menzinger</w:t>
      </w:r>
    </w:p>
    <w:p w14:paraId="11D87A39" w14:textId="5694CA00" w:rsidR="009F7A68" w:rsidRPr="006F07F2" w:rsidRDefault="009F7A68" w:rsidP="000C1A16">
      <w:pPr>
        <w:shd w:val="clear" w:color="auto" w:fill="FFFFFF"/>
        <w:ind w:left="720"/>
        <w:rPr>
          <w:rFonts w:ascii="Helvetica" w:hAnsi="Helvetica" w:cs="Helvetica"/>
          <w:color w:val="454545"/>
          <w:sz w:val="23"/>
          <w:szCs w:val="23"/>
        </w:rPr>
      </w:pPr>
      <w:r w:rsidRPr="006F07F2">
        <w:rPr>
          <w:rFonts w:ascii="Helvetica" w:hAnsi="Helvetica" w:cs="Helvetica"/>
          <w:color w:val="454545"/>
          <w:sz w:val="23"/>
          <w:szCs w:val="23"/>
        </w:rPr>
        <w:t>079 706 25 06</w:t>
      </w:r>
      <w:r w:rsidRPr="006F07F2">
        <w:rPr>
          <w:rFonts w:ascii="Helvetica" w:hAnsi="Helvetica" w:cs="Helvetica"/>
          <w:color w:val="454545"/>
          <w:sz w:val="23"/>
          <w:szCs w:val="23"/>
        </w:rPr>
        <w:tab/>
      </w:r>
      <w:r w:rsidRPr="006F07F2">
        <w:rPr>
          <w:rFonts w:ascii="Helvetica" w:hAnsi="Helvetica" w:cs="Helvetica"/>
          <w:color w:val="454545"/>
          <w:sz w:val="23"/>
          <w:szCs w:val="23"/>
        </w:rPr>
        <w:tab/>
      </w:r>
      <w:r w:rsidRPr="006F07F2">
        <w:rPr>
          <w:rFonts w:ascii="Helvetica" w:hAnsi="Helvetica" w:cs="Helvetica"/>
          <w:color w:val="454545"/>
          <w:sz w:val="23"/>
          <w:szCs w:val="23"/>
        </w:rPr>
        <w:tab/>
        <w:t>079 567 84 05</w:t>
      </w:r>
    </w:p>
    <w:p w14:paraId="306FA2B7" w14:textId="734D8E65" w:rsidR="009F7A68" w:rsidRPr="006F07F2" w:rsidRDefault="00132490" w:rsidP="000C1A16">
      <w:pPr>
        <w:shd w:val="clear" w:color="auto" w:fill="FFFFFF"/>
        <w:ind w:left="720"/>
        <w:rPr>
          <w:rFonts w:ascii="Helvetica" w:hAnsi="Helvetica" w:cs="Helvetica"/>
          <w:color w:val="454545"/>
          <w:sz w:val="23"/>
          <w:szCs w:val="23"/>
        </w:rPr>
      </w:pPr>
      <w:hyperlink r:id="rId8" w:history="1">
        <w:r w:rsidR="009F7A68" w:rsidRPr="006F07F2">
          <w:rPr>
            <w:rStyle w:val="Hyperlink"/>
            <w:rFonts w:ascii="Helvetica" w:hAnsi="Helvetica" w:cs="Helvetica"/>
            <w:sz w:val="23"/>
            <w:szCs w:val="23"/>
          </w:rPr>
          <w:t>furrerreto@hotmail.com</w:t>
        </w:r>
      </w:hyperlink>
      <w:r w:rsidR="009F7A68" w:rsidRPr="006F07F2">
        <w:rPr>
          <w:rFonts w:ascii="Helvetica" w:hAnsi="Helvetica" w:cs="Helvetica"/>
          <w:color w:val="454545"/>
          <w:sz w:val="23"/>
          <w:szCs w:val="23"/>
        </w:rPr>
        <w:tab/>
      </w:r>
      <w:r w:rsidR="009F7A68" w:rsidRPr="006F07F2">
        <w:rPr>
          <w:rFonts w:ascii="Helvetica" w:hAnsi="Helvetica" w:cs="Helvetica"/>
          <w:color w:val="454545"/>
          <w:sz w:val="23"/>
          <w:szCs w:val="23"/>
        </w:rPr>
        <w:tab/>
      </w:r>
      <w:r w:rsidR="00F853C5" w:rsidRPr="006F07F2">
        <w:rPr>
          <w:rFonts w:ascii="Helvetica" w:hAnsi="Helvetica" w:cs="Helvetica"/>
          <w:color w:val="454545"/>
          <w:sz w:val="23"/>
          <w:szCs w:val="23"/>
        </w:rPr>
        <w:t>florianmenzinger79@gmail.com</w:t>
      </w:r>
    </w:p>
    <w:p w14:paraId="663637CD" w14:textId="77777777" w:rsidR="00AC6B0E" w:rsidRPr="006F07F2" w:rsidRDefault="00AC6B0E"/>
    <w:sectPr w:rsidR="00AC6B0E" w:rsidRPr="006F07F2">
      <w:head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7C4B0" w14:textId="77777777" w:rsidR="00132490" w:rsidRDefault="00132490" w:rsidP="00977E4C">
      <w:pPr>
        <w:spacing w:after="0" w:line="240" w:lineRule="auto"/>
      </w:pPr>
      <w:r>
        <w:separator/>
      </w:r>
    </w:p>
  </w:endnote>
  <w:endnote w:type="continuationSeparator" w:id="0">
    <w:p w14:paraId="5EEE2F92" w14:textId="77777777" w:rsidR="00132490" w:rsidRDefault="00132490" w:rsidP="00977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51B6C" w14:textId="77777777" w:rsidR="00132490" w:rsidRDefault="00132490" w:rsidP="00977E4C">
      <w:pPr>
        <w:spacing w:after="0" w:line="240" w:lineRule="auto"/>
      </w:pPr>
      <w:bookmarkStart w:id="0" w:name="_Hlk89879812"/>
      <w:bookmarkEnd w:id="0"/>
      <w:r>
        <w:separator/>
      </w:r>
    </w:p>
  </w:footnote>
  <w:footnote w:type="continuationSeparator" w:id="0">
    <w:p w14:paraId="0ADEBD04" w14:textId="77777777" w:rsidR="00132490" w:rsidRDefault="00132490" w:rsidP="00977E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FC63B" w14:textId="1E611165" w:rsidR="00977E4C" w:rsidRDefault="00977E4C" w:rsidP="00977E4C">
    <w:pPr>
      <w:widowControl w:val="0"/>
      <w:ind w:left="-426"/>
      <w:rPr>
        <w:rFonts w:ascii="Arial" w:hAnsi="Arial"/>
        <w:sz w:val="16"/>
      </w:rPr>
    </w:pPr>
    <w:r w:rsidRPr="00237B3F">
      <w:rPr>
        <w:noProof/>
      </w:rPr>
      <w:drawing>
        <wp:anchor distT="0" distB="0" distL="114300" distR="114300" simplePos="0" relativeHeight="251661312" behindDoc="0" locked="0" layoutInCell="1" allowOverlap="1" wp14:anchorId="7175D07E" wp14:editId="0CE51FA5">
          <wp:simplePos x="0" y="0"/>
          <wp:positionH relativeFrom="margin">
            <wp:align>left</wp:align>
          </wp:positionH>
          <wp:positionV relativeFrom="paragraph">
            <wp:posOffset>-171257</wp:posOffset>
          </wp:positionV>
          <wp:extent cx="1017270" cy="1017270"/>
          <wp:effectExtent l="0" t="0" r="0" b="0"/>
          <wp:wrapThrough wrapText="bothSides">
            <wp:wrapPolygon edited="0">
              <wp:start x="7685" y="0"/>
              <wp:lineTo x="4449" y="1213"/>
              <wp:lineTo x="0" y="4854"/>
              <wp:lineTo x="0" y="15371"/>
              <wp:lineTo x="4045" y="19416"/>
              <wp:lineTo x="6876" y="21034"/>
              <wp:lineTo x="13753" y="21034"/>
              <wp:lineTo x="17393" y="19416"/>
              <wp:lineTo x="21034" y="14157"/>
              <wp:lineTo x="21034" y="5258"/>
              <wp:lineTo x="14966" y="404"/>
              <wp:lineTo x="12944" y="0"/>
              <wp:lineTo x="7685"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270" cy="1017270"/>
                  </a:xfrm>
                  <a:prstGeom prst="rect">
                    <a:avLst/>
                  </a:prstGeom>
                  <a:noFill/>
                  <a:ln>
                    <a:noFill/>
                  </a:ln>
                </pic:spPr>
              </pic:pic>
            </a:graphicData>
          </a:graphic>
        </wp:anchor>
      </w:drawing>
    </w:r>
    <w:r w:rsidRPr="00686D3F">
      <w:rPr>
        <w:noProof/>
      </w:rPr>
      <w:drawing>
        <wp:anchor distT="0" distB="0" distL="114300" distR="114300" simplePos="0" relativeHeight="251660288" behindDoc="0" locked="0" layoutInCell="1" allowOverlap="1" wp14:anchorId="022A8689" wp14:editId="0535D7B5">
          <wp:simplePos x="0" y="0"/>
          <wp:positionH relativeFrom="margin">
            <wp:align>right</wp:align>
          </wp:positionH>
          <wp:positionV relativeFrom="paragraph">
            <wp:posOffset>-266093</wp:posOffset>
          </wp:positionV>
          <wp:extent cx="1767205" cy="1184275"/>
          <wp:effectExtent l="0" t="0" r="4445" b="0"/>
          <wp:wrapThrough wrapText="bothSides">
            <wp:wrapPolygon edited="0">
              <wp:start x="0" y="0"/>
              <wp:lineTo x="0" y="21195"/>
              <wp:lineTo x="21421" y="21195"/>
              <wp:lineTo x="21421"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7205" cy="1184275"/>
                  </a:xfrm>
                  <a:prstGeom prst="rect">
                    <a:avLst/>
                  </a:prstGeom>
                  <a:noFill/>
                  <a:ln>
                    <a:noFill/>
                  </a:ln>
                </pic:spPr>
              </pic:pic>
            </a:graphicData>
          </a:graphic>
        </wp:anchor>
      </w:drawing>
    </w:r>
  </w:p>
  <w:p w14:paraId="5B34930F" w14:textId="2C704DA2" w:rsidR="00977E4C" w:rsidRDefault="00977E4C" w:rsidP="00977E4C">
    <w:pPr>
      <w:widowControl w:val="0"/>
      <w:tabs>
        <w:tab w:val="right" w:pos="9639"/>
      </w:tabs>
      <w:ind w:left="-426" w:right="-567"/>
      <w:rPr>
        <w:rFonts w:ascii="Century Gothic" w:hAnsi="Century Gothic"/>
        <w:b/>
        <w:sz w:val="36"/>
      </w:rPr>
    </w:pPr>
    <w:r>
      <w:rPr>
        <w:rFonts w:ascii="Century Gothic" w:hAnsi="Century Gothic"/>
        <w:b/>
        <w:sz w:val="24"/>
        <w:szCs w:val="24"/>
      </w:rPr>
      <w:t xml:space="preserve">                    </w:t>
    </w:r>
    <w:hyperlink r:id="rId3" w:history="1">
      <w:r w:rsidRPr="00EA11D5">
        <w:rPr>
          <w:rStyle w:val="Hyperlink"/>
          <w:rFonts w:ascii="Century Gothic" w:hAnsi="Century Gothic"/>
          <w:b/>
          <w:sz w:val="24"/>
          <w:szCs w:val="24"/>
        </w:rPr>
        <w:t>www.vcmeilen.ch</w:t>
      </w:r>
    </w:hyperlink>
    <w:r>
      <w:rPr>
        <w:rFonts w:ascii="Century Gothic" w:hAnsi="Century Gothic"/>
        <w:b/>
        <w:sz w:val="36"/>
      </w:rPr>
      <w:tab/>
    </w:r>
  </w:p>
  <w:p w14:paraId="0AFA872F" w14:textId="77777777" w:rsidR="00977E4C" w:rsidRDefault="00977E4C" w:rsidP="00977E4C">
    <w:pPr>
      <w:widowControl w:val="0"/>
      <w:ind w:left="-426"/>
      <w:rPr>
        <w:rFonts w:ascii="Century Gothic" w:hAnsi="Century Gothic"/>
        <w:sz w:val="16"/>
      </w:rPr>
    </w:pPr>
  </w:p>
  <w:bookmarkStart w:id="1" w:name="_MON_1379670044"/>
  <w:bookmarkEnd w:id="1"/>
  <w:p w14:paraId="5FC017B9" w14:textId="161DE2CE" w:rsidR="00977E4C" w:rsidRPr="00977E4C" w:rsidRDefault="00977E4C" w:rsidP="00977E4C">
    <w:pPr>
      <w:widowControl w:val="0"/>
      <w:ind w:left="-426"/>
      <w:rPr>
        <w:rFonts w:ascii="Century Gothic" w:hAnsi="Century Gothic"/>
        <w:sz w:val="16"/>
      </w:rPr>
    </w:pPr>
    <w:r w:rsidRPr="00392D54">
      <w:rPr>
        <w:color w:val="FF0000"/>
      </w:rPr>
      <w:object w:dxaOrig="10296" w:dyaOrig="180" w14:anchorId="74570D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5pt;height:9pt">
          <v:imagedata r:id="rId4" o:title=""/>
        </v:shape>
        <o:OLEObject Type="Embed" ProgID="Word.Picture.8" ShapeID="_x0000_i1025" DrawAspect="Content" ObjectID="_1701617706" r:id="rId5"/>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D2CCF"/>
    <w:multiLevelType w:val="hybridMultilevel"/>
    <w:tmpl w:val="4C40B77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6E5"/>
    <w:rsid w:val="00061963"/>
    <w:rsid w:val="000C0A1A"/>
    <w:rsid w:val="000C1A16"/>
    <w:rsid w:val="000E5FB1"/>
    <w:rsid w:val="00132490"/>
    <w:rsid w:val="002B3C3D"/>
    <w:rsid w:val="003802AE"/>
    <w:rsid w:val="00381BA2"/>
    <w:rsid w:val="004013C7"/>
    <w:rsid w:val="004A4A1C"/>
    <w:rsid w:val="004C6C8C"/>
    <w:rsid w:val="005F61CB"/>
    <w:rsid w:val="0066614B"/>
    <w:rsid w:val="006F07F2"/>
    <w:rsid w:val="00727401"/>
    <w:rsid w:val="00740929"/>
    <w:rsid w:val="008066E5"/>
    <w:rsid w:val="00853CEB"/>
    <w:rsid w:val="00875008"/>
    <w:rsid w:val="008F4E98"/>
    <w:rsid w:val="00977E4C"/>
    <w:rsid w:val="009E03DF"/>
    <w:rsid w:val="009F7A68"/>
    <w:rsid w:val="00A024E1"/>
    <w:rsid w:val="00A22C02"/>
    <w:rsid w:val="00AA3920"/>
    <w:rsid w:val="00AB76A8"/>
    <w:rsid w:val="00AC6B0E"/>
    <w:rsid w:val="00B35B10"/>
    <w:rsid w:val="00B903A9"/>
    <w:rsid w:val="00C94FBF"/>
    <w:rsid w:val="00CF706D"/>
    <w:rsid w:val="00D368F3"/>
    <w:rsid w:val="00DD4BBA"/>
    <w:rsid w:val="00EB0ADF"/>
    <w:rsid w:val="00EB37A4"/>
    <w:rsid w:val="00F853C5"/>
    <w:rsid w:val="00FC24F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7EE4E"/>
  <w15:chartTrackingRefBased/>
  <w15:docId w15:val="{5C8A2962-79B9-410F-97E6-4F4CB90D1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AC6B0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CH"/>
    </w:rPr>
  </w:style>
  <w:style w:type="paragraph" w:styleId="berschrift2">
    <w:name w:val="heading 2"/>
    <w:basedOn w:val="Standard"/>
    <w:link w:val="berschrift2Zchn"/>
    <w:uiPriority w:val="9"/>
    <w:qFormat/>
    <w:rsid w:val="00AC6B0E"/>
    <w:pPr>
      <w:spacing w:before="100" w:beforeAutospacing="1" w:after="100" w:afterAutospacing="1" w:line="240" w:lineRule="auto"/>
      <w:outlineLvl w:val="1"/>
    </w:pPr>
    <w:rPr>
      <w:rFonts w:ascii="Times New Roman" w:eastAsia="Times New Roman" w:hAnsi="Times New Roman" w:cs="Times New Roman"/>
      <w:b/>
      <w:bCs/>
      <w:sz w:val="36"/>
      <w:szCs w:val="36"/>
      <w:lang w:eastAsia="de-CH"/>
    </w:rPr>
  </w:style>
  <w:style w:type="paragraph" w:styleId="berschrift6">
    <w:name w:val="heading 6"/>
    <w:basedOn w:val="Standard"/>
    <w:next w:val="Standard"/>
    <w:link w:val="berschrift6Zchn"/>
    <w:uiPriority w:val="9"/>
    <w:semiHidden/>
    <w:unhideWhenUsed/>
    <w:qFormat/>
    <w:rsid w:val="000C1A1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77E4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77E4C"/>
  </w:style>
  <w:style w:type="paragraph" w:styleId="Fuzeile">
    <w:name w:val="footer"/>
    <w:basedOn w:val="Standard"/>
    <w:link w:val="FuzeileZchn"/>
    <w:uiPriority w:val="99"/>
    <w:unhideWhenUsed/>
    <w:rsid w:val="00977E4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77E4C"/>
  </w:style>
  <w:style w:type="character" w:styleId="Hyperlink">
    <w:name w:val="Hyperlink"/>
    <w:uiPriority w:val="99"/>
    <w:unhideWhenUsed/>
    <w:rsid w:val="00977E4C"/>
    <w:rPr>
      <w:color w:val="0000FF"/>
      <w:u w:val="single"/>
    </w:rPr>
  </w:style>
  <w:style w:type="character" w:styleId="NichtaufgelsteErwhnung">
    <w:name w:val="Unresolved Mention"/>
    <w:basedOn w:val="Absatz-Standardschriftart"/>
    <w:uiPriority w:val="99"/>
    <w:semiHidden/>
    <w:unhideWhenUsed/>
    <w:rsid w:val="00977E4C"/>
    <w:rPr>
      <w:color w:val="605E5C"/>
      <w:shd w:val="clear" w:color="auto" w:fill="E1DFDD"/>
    </w:rPr>
  </w:style>
  <w:style w:type="character" w:customStyle="1" w:styleId="berschrift1Zchn">
    <w:name w:val="Überschrift 1 Zchn"/>
    <w:basedOn w:val="Absatz-Standardschriftart"/>
    <w:link w:val="berschrift1"/>
    <w:uiPriority w:val="9"/>
    <w:rsid w:val="00AC6B0E"/>
    <w:rPr>
      <w:rFonts w:ascii="Times New Roman" w:eastAsia="Times New Roman" w:hAnsi="Times New Roman" w:cs="Times New Roman"/>
      <w:b/>
      <w:bCs/>
      <w:kern w:val="36"/>
      <w:sz w:val="48"/>
      <w:szCs w:val="48"/>
      <w:lang w:eastAsia="de-CH"/>
    </w:rPr>
  </w:style>
  <w:style w:type="character" w:customStyle="1" w:styleId="berschrift2Zchn">
    <w:name w:val="Überschrift 2 Zchn"/>
    <w:basedOn w:val="Absatz-Standardschriftart"/>
    <w:link w:val="berschrift2"/>
    <w:uiPriority w:val="9"/>
    <w:rsid w:val="00AC6B0E"/>
    <w:rPr>
      <w:rFonts w:ascii="Times New Roman" w:eastAsia="Times New Roman" w:hAnsi="Times New Roman" w:cs="Times New Roman"/>
      <w:b/>
      <w:bCs/>
      <w:sz w:val="36"/>
      <w:szCs w:val="36"/>
      <w:lang w:eastAsia="de-CH"/>
    </w:rPr>
  </w:style>
  <w:style w:type="paragraph" w:customStyle="1" w:styleId="srnummer">
    <w:name w:val="srnummer"/>
    <w:basedOn w:val="Standard"/>
    <w:rsid w:val="00AC6B0E"/>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StandardWeb">
    <w:name w:val="Normal (Web)"/>
    <w:basedOn w:val="Standard"/>
    <w:uiPriority w:val="99"/>
    <w:unhideWhenUsed/>
    <w:rsid w:val="00AC6B0E"/>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berschrift6Zchn">
    <w:name w:val="Überschrift 6 Zchn"/>
    <w:basedOn w:val="Absatz-Standardschriftart"/>
    <w:link w:val="berschrift6"/>
    <w:uiPriority w:val="9"/>
    <w:semiHidden/>
    <w:rsid w:val="000C1A16"/>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752610">
      <w:bodyDiv w:val="1"/>
      <w:marLeft w:val="0"/>
      <w:marRight w:val="0"/>
      <w:marTop w:val="0"/>
      <w:marBottom w:val="0"/>
      <w:divBdr>
        <w:top w:val="none" w:sz="0" w:space="0" w:color="auto"/>
        <w:left w:val="none" w:sz="0" w:space="0" w:color="auto"/>
        <w:bottom w:val="none" w:sz="0" w:space="0" w:color="auto"/>
        <w:right w:val="none" w:sz="0" w:space="0" w:color="auto"/>
      </w:divBdr>
      <w:divsChild>
        <w:div w:id="651102909">
          <w:marLeft w:val="0"/>
          <w:marRight w:val="0"/>
          <w:marTop w:val="0"/>
          <w:marBottom w:val="0"/>
          <w:divBdr>
            <w:top w:val="none" w:sz="0" w:space="0" w:color="auto"/>
            <w:left w:val="none" w:sz="0" w:space="0" w:color="auto"/>
            <w:bottom w:val="none" w:sz="0" w:space="0" w:color="auto"/>
            <w:right w:val="none" w:sz="0" w:space="0" w:color="auto"/>
          </w:divBdr>
        </w:div>
        <w:div w:id="1958177427">
          <w:marLeft w:val="0"/>
          <w:marRight w:val="0"/>
          <w:marTop w:val="0"/>
          <w:marBottom w:val="0"/>
          <w:divBdr>
            <w:top w:val="none" w:sz="0" w:space="0" w:color="auto"/>
            <w:left w:val="none" w:sz="0" w:space="0" w:color="auto"/>
            <w:bottom w:val="none" w:sz="0" w:space="0" w:color="auto"/>
            <w:right w:val="none" w:sz="0" w:space="0" w:color="auto"/>
          </w:divBdr>
        </w:div>
      </w:divsChild>
    </w:div>
    <w:div w:id="1568807663">
      <w:bodyDiv w:val="1"/>
      <w:marLeft w:val="0"/>
      <w:marRight w:val="0"/>
      <w:marTop w:val="0"/>
      <w:marBottom w:val="0"/>
      <w:divBdr>
        <w:top w:val="none" w:sz="0" w:space="0" w:color="auto"/>
        <w:left w:val="none" w:sz="0" w:space="0" w:color="auto"/>
        <w:bottom w:val="none" w:sz="0" w:space="0" w:color="auto"/>
        <w:right w:val="none" w:sz="0" w:space="0" w:color="auto"/>
      </w:divBdr>
    </w:div>
    <w:div w:id="1681351700">
      <w:bodyDiv w:val="1"/>
      <w:marLeft w:val="0"/>
      <w:marRight w:val="0"/>
      <w:marTop w:val="0"/>
      <w:marBottom w:val="0"/>
      <w:divBdr>
        <w:top w:val="none" w:sz="0" w:space="0" w:color="auto"/>
        <w:left w:val="none" w:sz="0" w:space="0" w:color="auto"/>
        <w:bottom w:val="none" w:sz="0" w:space="0" w:color="auto"/>
        <w:right w:val="none" w:sz="0" w:space="0" w:color="auto"/>
      </w:divBdr>
      <w:divsChild>
        <w:div w:id="55130174">
          <w:marLeft w:val="0"/>
          <w:marRight w:val="0"/>
          <w:marTop w:val="0"/>
          <w:marBottom w:val="0"/>
          <w:divBdr>
            <w:top w:val="none" w:sz="0" w:space="0" w:color="auto"/>
            <w:left w:val="none" w:sz="0" w:space="0" w:color="auto"/>
            <w:bottom w:val="none" w:sz="0" w:space="0" w:color="auto"/>
            <w:right w:val="none" w:sz="0" w:space="0" w:color="auto"/>
          </w:divBdr>
        </w:div>
        <w:div w:id="1301420386">
          <w:marLeft w:val="0"/>
          <w:marRight w:val="0"/>
          <w:marTop w:val="0"/>
          <w:marBottom w:val="0"/>
          <w:divBdr>
            <w:top w:val="none" w:sz="0" w:space="0" w:color="auto"/>
            <w:left w:val="none" w:sz="0" w:space="0" w:color="auto"/>
            <w:bottom w:val="none" w:sz="0" w:space="0" w:color="auto"/>
            <w:right w:val="none" w:sz="0" w:space="0" w:color="auto"/>
          </w:divBdr>
        </w:div>
      </w:divsChild>
    </w:div>
    <w:div w:id="1838224650">
      <w:bodyDiv w:val="1"/>
      <w:marLeft w:val="0"/>
      <w:marRight w:val="0"/>
      <w:marTop w:val="0"/>
      <w:marBottom w:val="0"/>
      <w:divBdr>
        <w:top w:val="none" w:sz="0" w:space="0" w:color="auto"/>
        <w:left w:val="none" w:sz="0" w:space="0" w:color="auto"/>
        <w:bottom w:val="none" w:sz="0" w:space="0" w:color="auto"/>
        <w:right w:val="none" w:sz="0" w:space="0" w:color="auto"/>
      </w:divBdr>
      <w:divsChild>
        <w:div w:id="140078414">
          <w:marLeft w:val="0"/>
          <w:marRight w:val="0"/>
          <w:marTop w:val="0"/>
          <w:marBottom w:val="0"/>
          <w:divBdr>
            <w:top w:val="none" w:sz="0" w:space="0" w:color="auto"/>
            <w:left w:val="none" w:sz="0" w:space="0" w:color="auto"/>
            <w:bottom w:val="none" w:sz="0" w:space="0" w:color="auto"/>
            <w:right w:val="none" w:sz="0" w:space="0" w:color="auto"/>
          </w:divBdr>
          <w:divsChild>
            <w:div w:id="1133786333">
              <w:marLeft w:val="0"/>
              <w:marRight w:val="0"/>
              <w:marTop w:val="0"/>
              <w:marBottom w:val="0"/>
              <w:divBdr>
                <w:top w:val="single" w:sz="6" w:space="0" w:color="CCCCCC"/>
                <w:left w:val="none" w:sz="0" w:space="0" w:color="auto"/>
                <w:bottom w:val="single" w:sz="6" w:space="0" w:color="CCCCCC"/>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urrerreto@hotmail.com"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vcmeilen.ch" TargetMode="External"/><Relationship Id="rId2" Type="http://schemas.openxmlformats.org/officeDocument/2006/relationships/image" Target="media/image3.png"/><Relationship Id="rId1"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4.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409</Words>
  <Characters>2583</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Menzinger</dc:creator>
  <cp:keywords/>
  <dc:description/>
  <cp:lastModifiedBy>Florian Menzinger</cp:lastModifiedBy>
  <cp:revision>2</cp:revision>
  <cp:lastPrinted>2021-12-21T13:02:00Z</cp:lastPrinted>
  <dcterms:created xsi:type="dcterms:W3CDTF">2021-12-21T17:49:00Z</dcterms:created>
  <dcterms:modified xsi:type="dcterms:W3CDTF">2021-12-21T17:49:00Z</dcterms:modified>
</cp:coreProperties>
</file>